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7E" w:rsidRPr="001C25F9" w:rsidRDefault="00C7356E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</w:t>
      </w:r>
      <w:bookmarkStart w:id="0" w:name="_GoBack"/>
      <w:bookmarkEnd w:id="0"/>
      <w:r w:rsidR="00934A4A" w:rsidRPr="00934A4A">
        <w:rPr>
          <w:sz w:val="32"/>
          <w:szCs w:val="32"/>
          <w:u w:val="single"/>
        </w:rPr>
        <w:t xml:space="preserve">SUMMARY OF </w:t>
      </w:r>
      <w:r w:rsidR="009617CC" w:rsidRPr="00934A4A">
        <w:rPr>
          <w:sz w:val="32"/>
          <w:szCs w:val="32"/>
          <w:u w:val="single"/>
        </w:rPr>
        <w:t xml:space="preserve">MAIN CHANGES TO HISTORICAL </w:t>
      </w:r>
      <w:r w:rsidR="001C25F9" w:rsidRPr="00934A4A">
        <w:rPr>
          <w:sz w:val="32"/>
          <w:szCs w:val="32"/>
          <w:u w:val="single"/>
        </w:rPr>
        <w:t>(</w:t>
      </w:r>
      <w:r w:rsidR="00EF40EC" w:rsidRPr="00934A4A">
        <w:rPr>
          <w:sz w:val="32"/>
          <w:szCs w:val="32"/>
          <w:u w:val="single"/>
        </w:rPr>
        <w:t xml:space="preserve">changed to HISTORIC) </w:t>
      </w:r>
      <w:r w:rsidR="009617CC" w:rsidRPr="00934A4A">
        <w:rPr>
          <w:sz w:val="32"/>
          <w:szCs w:val="32"/>
          <w:u w:val="single"/>
        </w:rPr>
        <w:t>PRESERVATION ORDINANCE</w:t>
      </w:r>
      <w:r w:rsidR="004D5746" w:rsidRPr="00934A4A">
        <w:rPr>
          <w:sz w:val="32"/>
          <w:szCs w:val="32"/>
          <w:u w:val="single"/>
        </w:rPr>
        <w:t>. February 2015</w:t>
      </w:r>
      <w:r w:rsidR="004D5746">
        <w:rPr>
          <w:sz w:val="32"/>
          <w:szCs w:val="32"/>
        </w:rPr>
        <w:t>.</w:t>
      </w:r>
    </w:p>
    <w:p w:rsidR="009617CC" w:rsidRPr="001C25F9" w:rsidRDefault="009617CC" w:rsidP="009617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5F9">
        <w:rPr>
          <w:sz w:val="28"/>
          <w:szCs w:val="28"/>
        </w:rPr>
        <w:t>Allows HPC to approve</w:t>
      </w:r>
      <w:r w:rsidR="00EF40EC" w:rsidRPr="001C25F9">
        <w:rPr>
          <w:sz w:val="28"/>
          <w:szCs w:val="28"/>
        </w:rPr>
        <w:t xml:space="preserve"> or reject</w:t>
      </w:r>
      <w:r w:rsidRPr="001C25F9">
        <w:rPr>
          <w:sz w:val="28"/>
          <w:szCs w:val="28"/>
        </w:rPr>
        <w:t xml:space="preserve"> COA </w:t>
      </w:r>
      <w:r w:rsidR="00DA4D3C">
        <w:rPr>
          <w:sz w:val="28"/>
          <w:szCs w:val="28"/>
        </w:rPr>
        <w:t xml:space="preserve">( Certificate of Appropriateness) </w:t>
      </w:r>
      <w:r w:rsidRPr="001C25F9">
        <w:rPr>
          <w:sz w:val="28"/>
          <w:szCs w:val="28"/>
        </w:rPr>
        <w:t>applications, BUT if HPC reject</w:t>
      </w:r>
      <w:r w:rsidR="00EF40EC" w:rsidRPr="001C25F9">
        <w:rPr>
          <w:sz w:val="28"/>
          <w:szCs w:val="28"/>
        </w:rPr>
        <w:t>s</w:t>
      </w:r>
      <w:r w:rsidRPr="001C25F9">
        <w:rPr>
          <w:sz w:val="28"/>
          <w:szCs w:val="28"/>
        </w:rPr>
        <w:t xml:space="preserve"> an application,</w:t>
      </w:r>
      <w:r w:rsidR="00D90D59">
        <w:rPr>
          <w:sz w:val="28"/>
          <w:szCs w:val="28"/>
        </w:rPr>
        <w:t xml:space="preserve"> and</w:t>
      </w:r>
      <w:r w:rsidRPr="001C25F9">
        <w:rPr>
          <w:sz w:val="28"/>
          <w:szCs w:val="28"/>
        </w:rPr>
        <w:t xml:space="preserve"> if the applicant desires, the HPC will forward to next city council meeting as an “appeal”. This has the advantage of conforming to state law</w:t>
      </w:r>
      <w:r w:rsidR="00EF40EC" w:rsidRPr="001C25F9">
        <w:rPr>
          <w:sz w:val="28"/>
          <w:szCs w:val="28"/>
        </w:rPr>
        <w:t xml:space="preserve"> </w:t>
      </w:r>
      <w:r w:rsidR="00D90D59">
        <w:rPr>
          <w:sz w:val="28"/>
          <w:szCs w:val="28"/>
        </w:rPr>
        <w:t>and allows us to become a Certified Local Govt. (which gives access to grants and scholarships).</w:t>
      </w:r>
    </w:p>
    <w:p w:rsidR="009617CC" w:rsidRPr="001C25F9" w:rsidRDefault="009617CC" w:rsidP="009617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5F9">
        <w:rPr>
          <w:sz w:val="28"/>
          <w:szCs w:val="28"/>
        </w:rPr>
        <w:t>Allows HPC members to serve more than 2 terms if a replacement cannot be found</w:t>
      </w:r>
    </w:p>
    <w:p w:rsidR="009617CC" w:rsidRPr="001C25F9" w:rsidRDefault="009617CC" w:rsidP="009617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5F9">
        <w:rPr>
          <w:sz w:val="28"/>
          <w:szCs w:val="28"/>
        </w:rPr>
        <w:t>Removed invalid references to ‘planning and zoning’ and much unnecessary text around changes to a district map. Ordinance allows for changes to a district.</w:t>
      </w:r>
    </w:p>
    <w:p w:rsidR="009617CC" w:rsidRPr="001C25F9" w:rsidRDefault="009617CC" w:rsidP="009617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5F9">
        <w:rPr>
          <w:sz w:val="28"/>
          <w:szCs w:val="28"/>
        </w:rPr>
        <w:t xml:space="preserve">Removed detailed procedures around HPC meetings. Ordinance allows HPC to institute </w:t>
      </w:r>
      <w:r w:rsidR="00EF40EC" w:rsidRPr="001C25F9">
        <w:rPr>
          <w:sz w:val="28"/>
          <w:szCs w:val="28"/>
        </w:rPr>
        <w:t>rules,</w:t>
      </w:r>
      <w:r w:rsidRPr="001C25F9">
        <w:rPr>
          <w:sz w:val="28"/>
          <w:szCs w:val="28"/>
        </w:rPr>
        <w:t xml:space="preserve"> procedures and bylaws as necessary.</w:t>
      </w:r>
    </w:p>
    <w:p w:rsidR="009617CC" w:rsidRPr="001C25F9" w:rsidRDefault="009617CC" w:rsidP="009617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5F9">
        <w:rPr>
          <w:sz w:val="28"/>
          <w:szCs w:val="28"/>
        </w:rPr>
        <w:t>Added state mandated procedures around adoption of districts</w:t>
      </w:r>
      <w:r w:rsidR="00EF40EC" w:rsidRPr="001C25F9">
        <w:rPr>
          <w:sz w:val="28"/>
          <w:szCs w:val="28"/>
        </w:rPr>
        <w:t xml:space="preserve"> ( submission of report to state etc)</w:t>
      </w:r>
    </w:p>
    <w:p w:rsidR="009617CC" w:rsidRPr="001C25F9" w:rsidRDefault="009617CC" w:rsidP="009617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5F9">
        <w:rPr>
          <w:sz w:val="28"/>
          <w:szCs w:val="28"/>
        </w:rPr>
        <w:t>Added mandate that tenants of governmental property in a designated district must follow COA process.</w:t>
      </w:r>
    </w:p>
    <w:p w:rsidR="009617CC" w:rsidRPr="001C25F9" w:rsidRDefault="009617CC" w:rsidP="009617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5F9">
        <w:rPr>
          <w:sz w:val="28"/>
          <w:szCs w:val="28"/>
        </w:rPr>
        <w:t>Changed wording such that description of designated historic districts can be added to current ordinance. Wording previously indicated a separate ordinance for each district.</w:t>
      </w:r>
      <w:r w:rsidR="00D90D59">
        <w:rPr>
          <w:sz w:val="28"/>
          <w:szCs w:val="28"/>
        </w:rPr>
        <w:t xml:space="preserve"> Just made it clearer.</w:t>
      </w:r>
    </w:p>
    <w:p w:rsidR="009617CC" w:rsidRPr="001C25F9" w:rsidRDefault="00EF40EC" w:rsidP="009617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5F9">
        <w:rPr>
          <w:sz w:val="28"/>
          <w:szCs w:val="28"/>
        </w:rPr>
        <w:t>Added more detail to what constitutes “neglect” of property under maintenance section. Also changes the procedure for dealing with such neglect.</w:t>
      </w:r>
    </w:p>
    <w:sectPr w:rsidR="009617CC" w:rsidRPr="001C2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F257C"/>
    <w:multiLevelType w:val="hybridMultilevel"/>
    <w:tmpl w:val="2BD26594"/>
    <w:lvl w:ilvl="0" w:tplc="E89893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CC"/>
    <w:rsid w:val="001C25F9"/>
    <w:rsid w:val="004D5746"/>
    <w:rsid w:val="00934A4A"/>
    <w:rsid w:val="009617CC"/>
    <w:rsid w:val="00A91B7E"/>
    <w:rsid w:val="00BE5980"/>
    <w:rsid w:val="00C7356E"/>
    <w:rsid w:val="00D90D59"/>
    <w:rsid w:val="00DA4D3C"/>
    <w:rsid w:val="00E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1B211-9610-4C0A-B114-77187D84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Shelagh Fagan</dc:creator>
  <cp:keywords/>
  <dc:description/>
  <cp:lastModifiedBy>Shelagh Fagan</cp:lastModifiedBy>
  <cp:revision>12</cp:revision>
  <cp:lastPrinted>2015-06-15T21:09:00Z</cp:lastPrinted>
  <dcterms:created xsi:type="dcterms:W3CDTF">2015-02-17T16:42:00Z</dcterms:created>
  <dcterms:modified xsi:type="dcterms:W3CDTF">2015-06-15T22:53:00Z</dcterms:modified>
</cp:coreProperties>
</file>